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Привлекла меня ты красотою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Привлекла меня ты красотою.
          <w:br/>
           Но за ней – игра и суета.
          <w:br/>
           А пенять – занятие пустое.
          <w:br/>
           Да сказать по правде – на черта?
          <w:br/>
           Потому все кончилось разлукой.
          <w:br/>
           Но во имя будущих побед,
          <w:br/>
           В Интернете имидж свой настукай,
          <w:br/>
           Помести кокетливый портрет.
          <w:br/>
           Может, кто-то обмануться хочет,
          <w:br/>
           Как когда-то обманулся я.
          <w:br/>
           Но любой обман всегда порочен,
          <w:br/>
           Как порочна красота твоя.
          <w:br/>
           Может, и звучит все это грубо…
          <w:br/>
           Может, и во мне взыграла злость?
          <w:br/>
           Не суди меня за эту ругань.
          <w:br/>
           Просто все забыть не удалось.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2022-04-21T14:14:10+03:00</dcterms:created>
  <dcterms:modified xsi:type="dcterms:W3CDTF">2022-04-21T14:14:10+03:00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