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Возгласами звонкими
          <w:br/>
          Полон экипаж.
          <w:br/>
          Ах, когда же вынырнет
          <w:br/>
          С белыми колонками
          <w:br/>
          Старый домик наш!
          <w:br/>
          <w:br/>
          В экипаже песенки,
          <w:br/>
          (Каждый о своем!)
          <w:br/>
          Вот аллея длинная,
          <w:br/>
          А в конце у лесенки
          <w:br/>
          Синий водоем.
          <w:br/>
          <w:br/>
          «Тише вы, проказники!»
          <w:br/>
          И творит кресты,
          <w:br/>
          Плачет няня старая.
          <w:br/>
          Ворота, как в праздники,
          <w:br/>
          Настежь отперты.
          <w:br/>
          <w:br/>
          Вышла за колонки я, —
          <w:br/>
          Радостно до слез!
          <w:br/>
          А вверху качаются
          <w:br/>
          Юные и тонкие
          <w:br/>
          Веточки берез.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2022-03-19T00:13:10+03:00</dcterms:created>
  <dcterms:modified xsi:type="dcterms:W3CDTF">2022-03-19T00:13:10+03:00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