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Приподымает с ложа своего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Пылающую голову рассвет
          <w:br/>
           Приподымает с ложа своего,
          <w:br/>
           И все земное шлет ему привет,
          <w:br/>
           Лучистое встречая божество.
          <w:br/>
          <w:br/>
          Когда в расцвете сил, в полдневный час,
          <w:br/>
           Светило смотрит с высоты крутой, —
          <w:br/>
           С каким восторгом миллионы глаз
          <w:br/>
           Следят за колесницей золотой!
          <w:br/>
          <w:br/>
          Когда же солнце завершает круг
          <w:br/>
           И катится устало на закат,
          <w:br/>
           Глаза его поклонников и слуг
          <w:br/>
           Уже в другую сторону глядят.
          <w:br/>
          <w:br/>
          Оставь же сына, юность хороня.
          <w:br/>
           Он встретит солнце завтрашнего дня!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2022-04-22T02:34:09+03:00</dcterms:created>
  <dcterms:modified xsi:type="dcterms:W3CDTF">2022-04-22T02:34:09+03:00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