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"Природы вечера могучей..."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Природы вечера могучей
          <w:br/>
          В окно струится аромат;
          <w:br/>
          Я фисгармонии певучей
          <w:br/>
          Докучный стон оставить рад;
          <w:br/>
          Спешу в забытый угол сада,
          <w:br/>
          Где сосен строгая гряда
          <w:br/>
          Склонила ветви за ограду
          <w:br/>
          Над чистым зеркалом пруда;
          <w:br/>
          Предаться милому забвенью,
          <w:br/>
          Призвать мечты прошедших снов...
          <w:br/>
          А там подскажет вдохновенье
          <w:br/>
          Созвучья песен и стихов!..
        </w:t>
      </w:r>
    </w:p>
    <w:sectPr>
      <w:pgSz w:orient="landscape" w:w="16837.79527559055" w:h="11905.511811023622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2025-04-22T00:38:57+03:00</dcterms:created>
  <dcterms:modified xsi:type="dcterms:W3CDTF">2025-04-22T00:38:57+03:00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