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бульварах сонного Страстного
          <w:br/>
           Улыбаюсь девушке публичной.
          <w:br/>
           Все теперь я нахожу приличным,
          <w:br/>
           Все избитое теперь остро и ново.
          <w:br/>
          <w:br/>
          О весенний солнечный Кузнецкий,
          <w:br/>
           Над твоей раскрашенной толпою
          <w:br/>
           Я один, насмешливый и детский,
          <w:br/>
           Зло смеюсь теперь моей весною.
          <w:br/>
          <w:br/>
          Я живу без символов и стиля —
          <w:br/>
           Ежегодный цикл стихов весенних.
          <w:br/>
           Знаю все — от фар автомобиля
          <w:br/>
           До задач о трубах и бассейнах.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2022-04-22T17:48:29+03:00</dcterms:created>
  <dcterms:modified xsi:type="dcterms:W3CDTF">2022-04-22T17:48:29+03:00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