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Противоречия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Тихие окна, чёрные…
          <w:br/>
          Дождик идёт шёпотом…
          <w:br/>
          Мысли мои — непокорные.
          <w:br/>
          Сердце полно — ропотом.
          <w:br/>
          <w:br/>
          Падают капли жаркие
          <w:br/>
          Робко, с мирным лепетом.
          <w:br/>
          Мысли — такие яркие…
          <w:br/>
          Сердце полно — трепетом.
          <w:br/>
          <w:br/>
          Травы шепчутся сонные…
          <w:br/>
          Нежной веет скукою…
          <w:br/>
          Мысли мои — возмущенные,
          <w:br/>
          Сердце горит — мукою…
          <w:br/>
          <w:br/>
          И молчанье вечернее,
          <w:br/>
          Сонное, отрадное,
          <w:br/>
          Ранит еще безмернее
          <w:br/>
          Сердце моё жадное…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2022-03-21T13:29:15+03:00</dcterms:created>
  <dcterms:modified xsi:type="dcterms:W3CDTF">2022-03-21T13:29:15+03:00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