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Птичка божия не знает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поэмы «Цыганы» Пушкина.
          <w:br/>
          <w:br/>
          Птичка божия не знает
          <w:br/>
          Ни заботы, ни труда;
          <w:br/>
          Хлопотливо не свивает
          <w:br/>
          Долговечного гнезда;
          <w:br/>
          В долгу ночь на ветке дремлет;
          <w:br/>
          Солнце красное взойдет:
          <w:br/>
          Птичка гласу бога внемлет,
          <w:br/>
          Встрепенется и поет.
          <w:br/>
          За весной, красой природы,
          <w:br/>
          Лето знойное пройдет —
          <w:br/>
          И туман и непогоды
          <w:br/>
          Осень поздняя несет:
          <w:br/>
          Людям скучно, людям горе;
          <w:br/>
          Птичка в дальные страны,
          <w:br/>
          В теплый край, за сине море
          <w:br/>
          Улетает до весны.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2022-03-17T12:45:30+03:00</dcterms:created>
  <dcterms:modified xsi:type="dcterms:W3CDTF">2022-03-17T12:45:30+03:00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