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Птичья елка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серебряной дорожки,
          <w:br/>
           Лишь наступит Новый год,
          <w:br/>
           На высокой тонкой ножке
          <w:br/>
           Чудо-ёлочка встаёт.
          <w:br/>
          <w:br/>
          Эта ёлка не простая,
          <w:br/>
           И она не для ребят,
          <w:br/>
           Возле ёлочки летая,
          <w:br/>
           Птицы весело свистят.
          <w:br/>
          <w:br/>
          Тут и дятел, и синицы,
          <w:br/>
           Снегири и воробей —
          <w:br/>
           Все хотят повеселиться
          <w:br/>
           Возле ёлочки своей!
          <w:br/>
          <w:br/>
          Не блестят на ней игрушки
          <w:br/>
           И не светится звезда,
          <w:br/>
           Но зато для птиц кормушки
          <w:br/>
           Мы повесили туда!
          <w:br/>
          <w:br/>
          Прилетают птичьи стаи
          <w:br/>
           К нам на ёлку в зимний сад,
          <w:br/>
           И в саду не умолкая
          <w:br/>
           Колокольчики звенят.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2022-04-21T14:50:54+03:00</dcterms:created>
  <dcterms:modified xsi:type="dcterms:W3CDTF">2022-04-21T14:50:54+03:00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