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о нас вспоминать будут редко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о нас вспоминать будут редко,
          <w:br/>
           Пусть потомки забудут о том,
          <w:br/>
           Как за них несчастливые предки
          <w:br/>
           Умирали под Мгой и Орлом.
          <w:br/>
          <w:br/>
          Всё равно в этой жизни далёкой
          <w:br/>
           Будем вечно мы жить среди них
          <w:br/>
           Чернозёмом на пашнях широких,
          <w:br/>
           Кирпичами в дворцах голубых.
          <w:br/>
          <w:br/>
          В лёгкой песне берёз по дорогам,
          <w:br/>
           На рассвете в прохладной росе,
          <w:br/>
           В ясных реках и травах, во многом,
          <w:br/>
           Без чего нету жизни совсем…
          <w:br/>
          <w:br/>
          Без чего не сбывается счастье…
          <w:br/>
           Мы придём непременно в него,
          <w:br/>
           В этот век, через дым и ненастье,
          <w:br/>
           Став свободным дыханьем 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2022-04-22T08:29:50+03:00</dcterms:created>
  <dcterms:modified xsi:type="dcterms:W3CDTF">2022-04-22T08:29:50+03:00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