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"Пусть я и жил, не любя..."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я и жил, не любя, 
          <w:br/>
          Пусть я и клятвы нарушу, 
          <w:br/>
          Все ты волнуешь мне душу, 
          <w:br/>
          Где бы ни встретил тебя! 
          <w:br/>
          <w:br/>
          О, эти дальние руки! 
          <w:br/>
          В тусклое это житье 
          <w:br/>
          Очарованье свое 
          <w:br/>
          Вносишь ты, даже в разлуке! 
          <w:br/>
          <w:br/>
          И в одиноком моем 
          <w:br/>
          Доме, пустом и холодном 
          <w:br/>
          В сне, никогда не свободном, 
          <w:br/>
          Снится мне брошенный дом. 
          <w:br/>
          <w:br/>
          Старые снятся минуты, 
          <w:br/>
          Старые снятся года... 
          <w:br/>
          Видно, уж так навсегда 
          <w:br/>
          Думы тобою замкнуты! 
          <w:br/>
          <w:br/>
          Кто бы ни звал — не хочу 
          <w:br/>
          На суетливую нежность 
          <w:br/>
          Я променять безнадежность 
          <w:br/>
          И, замыкаясь, молчу.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2021-11-11T14:17:47+03:00</dcterms:created>
  <dcterms:modified xsi:type="dcterms:W3CDTF">2021-11-11T14:17:47+03:00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