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Пьяные мастеровые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Пьяные мастеровые
          <w:br/>
           Едут в лодке без весла.
          <w:br/>
           Я цветочки полевые
          <w:br/>
           Нарвала — да заплела.
          <w:br/>
          <w:br/>
          Самый синенький цветочек,
          <w:br/>
           Словно милого глаза.
          <w:br/>
           В воду бросила веночек,
          <w:br/>
           Высыхай, моя слеза!
          <w:br/>
          <w:br/>
          Пусть плывет себе, как знает…
          <w:br/>
           Гаснет вечер голубой.
          <w:br/>
           О другой мой друг вздыхает,
          <w:br/>
           Горько плачет о другой.
          <w:br/>
          <w:br/>
          Вот дымятся трубы фабрик,
          <w:br/>
           Где-то паровоз ревет,
          <w:br/>
           И венок мой, как кораблик,
          <w:br/>
           Прямо к берегу плывет.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2022-04-22T21:43:45+03:00</dcterms:created>
  <dcterms:modified xsi:type="dcterms:W3CDTF">2022-04-22T21:43:45+03:00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