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— два — три — четыре — пять!
          <w:br/>
           Будем пальчики считать —
          <w:br/>
           Крепкие, дружные
          <w:br/>
           Все такие нужные.
          <w:br/>
          <w:br/>
          На другой руке опять:
          <w:br/>
           Раз — два — три — четыре — пять!
          <w:br/>
           Пальчики быстрые,
          <w:br/>
           Хоть не очень чистые!
          <w:br/>
          <w:br/>
          Много пальчикам хлопот:
          <w:br/>
           То играют в ладушки,
          <w:br/>
           То зачем то лезут в рот,
          <w:br/>
           Книжки рвут у бабушки…
          <w:br/>
          <w:br/>
          Переделав все дела,
          <w:br/>
           Тянут скатерть со стола,
          <w:br/>
           Лезут в соль и в компот,
          <w:br/>
           А потом наоборот.
          <w:br/>
          <w:br/>
          Пальчики дружные,
          <w:br/>
           Все такие нужные!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2022-04-21T14:44:39+03:00</dcterms:created>
  <dcterms:modified xsi:type="dcterms:W3CDTF">2022-04-21T14:44:39+03:00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