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Развела тебе в стакане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Развела тебе в стакане
          <w:br/>
          Горстку жженых волос.
          <w:br/>
          Чтоб не елось, чтоб не пелось,
          <w:br/>
          Не пилось, не спалось.
          <w:br/>
          <w:br/>
          Чтобы младость — не в радость,
          <w:br/>
          Чтобы сахар — не в сладость,
          <w:br/>
          Чтоб не ладил в тьме ночной
          <w:br/>
          С молодой женой.
          <w:br/>
          <w:br/>
          Как власы мои златые
          <w:br/>
          Стали серой золой,
          <w:br/>
          Так года твои младые
          <w:br/>
          Станут белой зимой.
          <w:br/>
          <w:br/>
          Чтоб ослеп-оглох,
          <w:br/>
          Чтоб иссох, как мох,
          <w:br/>
          Чтоб ушел, как вздох.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2022-03-17T14:30:04+03:00</dcterms:created>
  <dcterms:modified xsi:type="dcterms:W3CDTF">2022-03-17T14:30:04+03:00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