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Из А.Мицкевича</em>
          <w:br/>
          <w:br/>
          Красавица моя! на что нам разговоры?
          <w:br/>
           Зачем, когда хотим мы чувством поделиться,
          <w:br/>
           Зачем не можем мы душою прямо слиться
          <w:br/>
           И не дробить ее на этот звук, который —
          <w:br/>
           До слуха и сердец достигнуть не успеет —
          <w:br/>
           Уж гаснет на устах и в воздухе хладеет?
          <w:br/>
          <w:br/>
          «Люблю тебя, люблю!»— твержу я повсечасно.
          <w:br/>
           А ты,— ты смущена и сердишься на друга
          <w:br/>
           За то, что своего любовного недуга
          <w:br/>
           Не может высказать и выразить он ясно,
          <w:br/>
           За то, что обмер он, за то, что нет в нем силы —
          <w:br/>
           Жизнь знаком проявить и избежать могилы.
          <w:br/>
          <w:br/>
          Сызмала утрудил я праздными речами
          <w:br/>
           Свои уста: теперь хочу их слить с твоими
          <w:br/>
           И говорить хочу с тобою не словами,
          <w:br/>
           А сердцем, вздохами, лобзаньями живыми…
          <w:br/>
           И так проговорить часы, и дни, и лета,
          <w:br/>
           И до скончания, и по скончаньи света.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2022-04-23T20:04:42+03:00</dcterms:created>
  <dcterms:modified xsi:type="dcterms:W3CDTF">2022-04-23T20:04:42+03:00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