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"Разлетясь по всему небосклону..."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Разлетясь по всему небосклону,
          <w:br/>
          Огнекрасная туча идет.
          <w:br/>
          Я пишу в моей келье мадонну,
          <w:br/>
          Я пишу — моя дума растет.
          <w:br/>
          <w:br/>
          Вот я вычертил лик ее нежный,
          <w:br/>
          Вот под кистью рука расцвела,
          <w:br/>
          Вот сияют красой белоснежной
          <w:br/>
          Два небесных, два легких крыла...
          <w:br/>
          <w:br/>
          Огнекрасные отсветы ярче
          <w:br/>
          На суровом моем полотне...
          <w:br/>
          Неотступная дума всё жарче
          <w:br/>
          Обнимает, прильнула ко мне...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2021-11-11T10:46:34+03:00</dcterms:created>
  <dcterms:modified xsi:type="dcterms:W3CDTF">2021-11-11T10:46:34+03:00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