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Длань своенравной Судьбы простерта над всею вселенной!
          <w:br/>
           Ей, непреклонной, ничто слезы печальной любви;
          <w:br/>
           Милого хладной рукой отторгнув от милого друга.
          <w:br/>
           Рок безмятежен, без чувств, неомрачаем вовек
          <w:br/>
           Ропот до слуха его не доходит! — Будем же тверды:
          <w:br/>
           Боги покорны ему, высше Судьбы человек;
          <w:br/>
           Мы никому, друзья, не подвластны душою; в минувшем,
          <w:br/>
           В будущем можем мы жить, в сладостной, светлой мечте.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2022-04-22T12:01:04+03:00</dcterms:created>
  <dcterms:modified xsi:type="dcterms:W3CDTF">2022-04-22T12:01:04+03:00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