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Протекших дней очарованья,
          <w:br/>
           Мне вас душе не возвратить!
          <w:br/>
           В любви узнав одни страданья,
          <w:br/>
           Она утратила желанья
          <w:br/>
           И вновь не просится любить.
          <w:br/>
          <w:br/>
          К ней сны младые не забродят,
          <w:br/>
           Опять с надеждой не мирят,
          <w:br/>
           В странах волшебных с ней не ходят,
          <w:br/>
           Веселых песен не заводят
          <w:br/>
           И сладких слов не говорят.
          <w:br/>
          <w:br/>
          Ее один удел печальный:
          <w:br/>
           Года бесчувственно провесть
          <w:br/>
           И в край, для горестных не дальный,
          <w:br/>
           Под глас молитвы погребальной,
          <w:br/>
           Одни молитвы перенесть.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2022-04-22T02:30:36+03:00</dcterms:created>
  <dcterms:modified xsi:type="dcterms:W3CDTF">2022-04-22T02:30:36+03:00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