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встал и трижды поднял руки.
          <w:br/>
          Ко мне по воздуху неслись
          <w:br/>
          Зари торжественные звуки,
          <w:br/>
          Багрянцем одевая высь.
          <w:br/>
          <w:br/>
          Казалось, женщина вставала,
          <w:br/>
          Молилась, отходя во храм,
          <w:br/>
          И розовой рукой бросала
          <w:br/>
          Зерно послушным голубям.
          <w:br/>
          <w:br/>
          Они белели где-то выше,
          <w:br/>
          Белея, вытянулись в нить
          <w:br/>
          И скоро пасмурные крыши
          <w:br/>
          Крылами стали золотить.
          <w:br/>
          <w:br/>
          Над позолотой их заемной,
          <w:br/>
          Высоко стоя на окне,
          <w:br/>
          Я вдруг увидел шар огромный,
          <w:br/>
          Плывущий в красной тишине.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2021-11-10T20:15:41+03:00</dcterms:created>
  <dcterms:modified xsi:type="dcterms:W3CDTF">2021-11-10T20:15:41+03:00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