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Рафаэль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славен, Рафаэль, будь славен, яркий гений!
          <w:br/>
           Твой юношеский пыл, твой ясный дар я чту.
          <w:br/>
           Везде, где чувствуют, где любят красоту,
          <w:br/>
           Да воспоет тебя поток благословений!
          <w:br/>
          <w:br/>
          Я не видал лицо бледней и совершенней,
          <w:br/>
           Прекрасней — волосы, священней — чистоту;
          <w:br/>
           Подобно лебедю, ты смотришь в высоту,
          <w:br/>
           Готовый взвиться ввысь стезею откровений.
          <w:br/>
          <w:br/>
          Нет, ни один их тех, кто хоть единый раз
          <w:br/>
           Изведал власть твоих богоподобных глаз,
          <w:br/>
           Не сможет позабыть черты твои святые;
          <w:br/>
          <w:br/>
          Ты белой лилией царишь у них в сердцах,
          <w:br/>
           Как ангел, день и ночь поющий в небесах,
          <w:br/>
           Или как новый сын заступницы Марии.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2022-04-21T11:40:47+03:00</dcterms:created>
  <dcterms:modified xsi:type="dcterms:W3CDTF">2022-04-21T11:40:47+03:00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