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Ребенку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слышу звон твоих речей,
          <w:br/>
          Куда резвиться ни беги ты.
          <w:br/>
          Я вижу детский блеск очей
          <w:br/>
          И запылавшие ланиты.
          <w:br/>
          <w:br/>
          Постой, — шалить не долгий срок:
          <w:br/>
          Май остудить тебя сумеет,
          <w:br/>
          И розы пурпурный шипок,
          <w:br/>
          Вдруг раскрываясь, побледнеет.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2022-03-19T06:27:46+03:00</dcterms:created>
  <dcterms:modified xsi:type="dcterms:W3CDTF">2022-03-19T06:27:46+03:00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