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Резвой Наташе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Наташа, Наташа! полно резвиться
          <w:br/>
          И всюду бабочкой легкой порхать,
          <w:br/>
          С роем любезных подружек кружиться
          <w:br/>
          И беспрестанно прыгать, играть.
          <w:br/>
          <w:br/>
          Всему есть, мой ангел, час сбой! кто хочет
          <w:br/>
          С счастием в мире и дружестве жить,
          <w:br/>
          Тот вовремя шутит, пляшет, хохочет,
          <w:br/>
          Вовремя трудится, вовремя спит.
          <w:br/>
          <w:br/>
          Если ты _разнообразить_ не будешь,
          <w:br/>
          _Вечное тоже_ наскучит тебе;
          <w:br/>
          Ах, тогда прыгать, резвиться забудешь
          <w:br/>
          И позавидуешь многим в судьбе!
          <w:br/>
          <w:br/>
          Если ж желаешь иметь ты веселье
          <w:br/>
          Спутником вечным, — то вот мой совет:
          <w:br/>
          _Искусно мешай между делом безделье_,
          <w:br/>
          Но не порхай лишь на поле сует!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2022-03-21T14:50:03+03:00</dcterms:created>
  <dcterms:modified xsi:type="dcterms:W3CDTF">2022-03-21T14:50:03+03:00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