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Реквизит одного поэта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прелое, все квелое, томленое,
          <w:br/>
           Все — шмяклое, наплывшее на край
          <w:br/>
           Губы…Но в то же время все — ядреное,
          <w:br/>
           Бой-бабистое, прочное, как ларь,
          <w:br/>
          <w:br/>
          Брыкастое, бедрасто-беспардонное,
          <w:br/>
           В большом платке, цветастом, как букварь,
          <w:br/>
           Хотя притом — опять-таки — сморенное,
          <w:br/>
           Сомлелое…И муть…И хмырь…И хмарь…
          <w:br/>
          <w:br/>
          Должно быть, надо много умудренности;
          <w:br/>
           Взопревшим надо быть, но удалым,
          <w:br/>
           Чтоб совмещать теорию ядрености
          <w:br/>
           Все время с чем-то прелым и гнилым.
          <w:br/>
          <w:br/>
          Неуж тебе и вспомнить не случается,
          <w:br/>
           Что крутосварье прелью исключается?!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2022-04-23T17:08:35+03:00</dcterms:created>
  <dcterms:modified xsi:type="dcterms:W3CDTF">2022-04-23T17:08:35+03:00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