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Юлиана Тувима
          <w:br/>
          <w:br/>
          Как лента блестящая,
          <w:br/>
          Речка течет
          <w:br/>
          Настоящая.
          <w:br/>
          И днем течет,
          <w:br/>
          И ночью течет —
          <w:br/>
          Направо свернет,
          <w:br/>
          Налево свернет.
          <w:br/>
          А в речке вода леденящая,
          <w:br/>
          У берегов ворчливая,
          <w:br/>
          А посередке ленивая.
          <w:br/>
          <w:br/>
          А чего ей ворчать, речной-то воде?
          <w:br/>
          Об этом не скажет никто и нигде.
          <w:br/>
          <w:br/>
          Пожалуй, камни да рыбы
          <w:br/>
          Об этом сказать могли бы,
          <w:br/>
          Но рыбы молчат,
          <w:br/>
          И камни молчат,
          <w:br/>
          Как рыбы.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2022-03-19T06:45:42+03:00</dcterms:created>
  <dcterms:modified xsi:type="dcterms:W3CDTF">2022-03-19T06:45:42+03:00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