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Римский праздник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напевай тоскливой муки
          <w:br/>
          И слезный трепет утиши,
          <w:br/>
          Воздушный голос! — Эти звуки
          <w:br/>
          Смущают кроткий мир души.
          <w:br/>
          <w:br/>
          Вокруг светло. На праздник Рима
          <w:br/>
          Взглянули ярко небеса —
          <w:br/>
          И высоко-неизмерима
          <w:br/>
          Их светло-синяя краса.
          <w:br/>
          <w:br/>
          Толпа ликует как ребенок,
          <w:br/>
          На перекрестках шум и гул,
          <w:br/>
          В кистях пунцовых, бодр и звонок,
          <w:br/>
          По мостовой ступает мул.
          <w:br/>
          <w:br/>
          В дыханьи чары мимолетной
          <w:br/>
          Уже ласкались вкруг меня
          <w:br/>
          И радость жизни беззаботной
          <w:br/>
          И свет безоблачного дня.
          <w:br/>
          <w:br/>
          Но ты запел — и злые звуки
          <w:br/>
          Смущают кроткий мир души…
          <w:br/>
          О, не зови тоскливой муки
          <w:br/>
          И слезный трепет утиши!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2022-03-19T07:33:16+03:00</dcterms:created>
  <dcterms:modified xsi:type="dcterms:W3CDTF">2022-03-19T07:33:16+03:00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