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 иглой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Ореховые клавесины,
          <w:br/>
          И отраженная в трюмо
          <w:br/>
          Фигурка маленькой кузины,
          <w:br/>
          Щебечущей на них Рамо…
          <w:br/>
          В углу с подушкою качалка
          <w:br/>
          Воздушнее затей Дидло.
          <w:br/>
          На ней засохшая фиалка,
          <w:br/>
          Которой сердце отцвело…
          <w:br/>
          Оплывшие чуть жалят свечи,
          <w:br/>
          Как плечи — розу, белый лоб.
          <w:br/>
          Окно раскрыто в сад. Там вечер.
          <w:br/>
          С куртин плывет гелиотроп.
          <w:br/>
          Все ноты в слёзовом тумане,
          <w:br/>
          Как будто точки серебра…
          <w:br/>
          А сердце девичье — в романе,
          <w:br/>
          Украдкой читанном вчера…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2022-03-22T10:43:26+03:00</dcterms:created>
  <dcterms:modified xsi:type="dcterms:W3CDTF">2022-03-22T10:43:26+03:00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