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Рондели (Нарцисс Сарона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Нарцисс Сарона — Соломон —
          <w:br/>
          Любил Балькис, царицу Юга.
          <w:br/>
          Она была его супруга.
          <w:br/>
          Был царь, как раб, в нее влюблен.
          <w:br/>
          В краю, где пальмы и лимон,
          <w:br/>
          Где грудь цветущая упруга,
          <w:br/>
          Нарцисс Сарона, Соломон,
          <w:br/>
          Любил Балькис, царицу Юга.
          <w:br/>
          Она цвела, как анемон,
          <w:br/>
          Под лаской царственного друга.
          <w:br/>
          Но часто плакал от испуга,
          <w:br/>
          Умом царицы ослеплен.
          <w:br/>
          Великолепный Соломон…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2022-03-22T09:15:38+03:00</dcterms:created>
  <dcterms:modified xsi:type="dcterms:W3CDTF">2022-03-22T09:15:38+03:00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