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Прозрачную канву цветами убирая,
          <w:br/>
          На мягких клавишах, иль с веером резным,
          <w:br/>
          В перчатке крошечной, иль по локоть нагая, —
          <w:br/>
          Понятной грацией, движением родным
          <w:br/>
          Ты говоришь со мной, мой бедный ум волнуя
          <w:br/>
          Невольной страстию и жаждой поцелуя.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2022-03-21T13:18:27+03:00</dcterms:created>
  <dcterms:modified xsi:type="dcterms:W3CDTF">2022-03-21T13:18:27+03:00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