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Сверхлиберал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Недавно я писал о русских либералах,
          <w:br/>
           Помешанных на белых генералах.
          <w:br/>
           Царь Павел был на что самодержавный зверь,
          <w:br/>
           А либералы ждут: «Такого б нам теперь!»
          <w:br/>
           Я удостоился на выпад свой ответа, —
          <w:br/>
           От бешенства не взвидя света,
          <w:br/>
           Какой-то либерал мне пишет напрямки
          <w:br/>
           (Без подписи и, значит, без обмана):
          <w:br/>
           «Что Павел? Павел — пустяки.
          <w:br/>
           Не Павла жаждем — Тамерлана!»
          <w:br/>
           Так вот он, либерал, каков, когда он гол:
          <w:br/>
           Не крепостник уже, а кочевой монгол!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2022-04-22T12:01:59+03:00</dcterms:created>
  <dcterms:modified xsi:type="dcterms:W3CDTF">2022-04-22T12:01:59+03:00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