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назначенное свиданье
          <w:br/>
          Опоздаю. Весну в придачу
          <w:br/>
          Захвативши — приду седая.
          <w:br/>
          Ты его высоко́ назначил!
          <w:br/>
          <w:br/>
          Буду годы идти — не дрогнул
          <w:br/>
          Вкус Офелии к горькой руте!
          <w:br/>
          Через горы идти — и стогны,
          <w:br/>
          Через души идти — и руки.
          <w:br/>
          <w:br/>
          Землю долго прожить! Трущоба —
          <w:br/>
          Кровь! и каждая капля — заводь.
          <w:br/>
          Но всегда стороной ручьёвой
          <w:br/>
          Лик Офелии в горьких травах.
          <w:br/>
          <w:br/>
          Той, что страсти хлебнув, лишь ила
          <w:br/>
          Нахлебалась! — Снопом на щебень!
          <w:br/>
          Я тебя высокó любила:
          <w:br/>
          Я себя схоронила в небе!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2021-11-10T22:43:01+03:00</dcterms:created>
  <dcterms:modified xsi:type="dcterms:W3CDTF">2021-11-10T22:43:01+03:00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