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Свободно шея поднята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Свободно шея поднята,
          <w:br/>
          Как молодой побег.
          <w:br/>
          Кто скажет имя, кто — лета,
          <w:br/>
          Кто — край ее, кто — век?
          <w:br/>
          <w:br/>
          Извилина неярких губ
          <w:br/>
          Капризна и слаба,
          <w:br/>
          Но ослепителен уступ
          <w:br/>
          Бетховенского лба.
          <w:br/>
          <w:br/>
          До умилительности чист
          <w:br/>
          Истаявший овал.
          <w:br/>
          Рука, к которой шел бы хлыст,
          <w:br/>
          И — в серебре — опал.
          <w:br/>
          <w:br/>
          Рука, достойная смычка,
          <w:br/>
          Ушедшая в шелка,
          <w:br/>
          Неповторимая рука,
          <w:br/>
          Прекрасная рука.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2022-03-18T22:41:36+03:00</dcterms:created>
  <dcterms:modified xsi:type="dcterms:W3CDTF">2022-03-18T22:41:36+03:00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