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"Сегодня я поутру дома..."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я поутру дома
          <w:br/>
          И жду тебя, любезный мой,
          <w:br/>
          Приди ко мне на рюмку рома,
          <w:br/>
          Приди — тряхнем мы стариной.
          <w:br/>
          Наш друг Тардиф, любимец Кома,
          <w:br/>
          Поварни полный генерал,
          <w:br/>
          Достойный дружбы и похвал
          <w:br/>
          Ханжи, поэта, балагура, —
          <w:br/>
          Тардиф, который Коленкура
          <w:br/>
          И откормил, и обокрал,—
          <w:br/>
          Тардиф, полицией гонимый
          <w:br/>
          За неуплатные долги,—
          <w:br/>
          Тардиф, умом неистощимый
          <w:br/>
          На entre-mets, на пироги...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2021-11-11T07:36:11+03:00</dcterms:created>
  <dcterms:modified xsi:type="dcterms:W3CDTF">2021-11-11T07:36:11+03:00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