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Сегодняшний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сердце минувшим не ранить
          <w:br/>
           И не жечь его поздним огнём,
          <w:br/>
           Не будите уснувшую память,
          <w:br/>
           А живите сегодняшним днём.
          <w:br/>
           Вас судьба одарила любовью,
          <w:br/>
           Осенила волшебным крылом?
          <w:br/>
           Не гадайте,
          <w:br/>
           Что ждёт вас обоих,
          <w:br/>
           А живите сегодняшним днём.
          <w:br/>
           Как прекрасно
          <w:br/>
           Двум родственным душам
          <w:br/>
           В целом мире остаться вдвоём.
          <w:br/>
           Не терзайтесь былым
          <w:br/>
           И грядущим,
          <w:br/>
           А живите сегодняшним днём.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2022-04-21T23:01:56+03:00</dcterms:created>
  <dcterms:modified xsi:type="dcterms:W3CDTF">2022-04-21T23:01:56+03:00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