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Сенокос идет в июле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Сенокос идет в июле,
          <w:br/>
          Где-то гром ворчит порой.
          <w:br/>
          И готов покинуть улей
          <w:br/>
          Молодой пчелиный рой.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2022-03-21T14:36:09+03:00</dcterms:created>
  <dcterms:modified xsi:type="dcterms:W3CDTF">2022-03-21T14:36:09+03:00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