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 тебе, поднебесный
          <w:br/>
          Радостный краткий покой!
          <w:br/>
          Солнечный блеск твой чудесный
          <w:br/>
          С нашей играет рекой,
          <w:br/>
          С рощей играет багряной,
          <w:br/>
          С россыпью ягод в сенях,
          <w:br/>
          Словно бы праздник нагрянул
          <w:br/>
          На златогривых конях!
          <w:br/>
          Радуюсь громкому лаю,
          <w:br/>
          Листьям, корове, грачу,
          <w:br/>
          И ничего не желаю,
          <w:br/>
          И ничего не хочу!
          <w:br/>
          И никому не известно
          <w:br/>
          То, что, с зимой говоря,
          <w:br/>
          В бездне таится небесной
          <w:br/>
          Ветер и грусть октября...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2021-11-10T14:35:10+03:00</dcterms:created>
  <dcterms:modified xsi:type="dcterms:W3CDTF">2021-11-10T14:35:10+03:00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