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Сиделка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Ночная, горькая больница,
          <w:br/>
           палаты, горе, полутьма…
          <w:br/>
           В сиделках — Жизнь, и ей не спится
          <w:br/>
           и с каждым нянчится сама.
          <w:br/>
           Косынкой повязалась гладко,
          <w:br/>
           и рыжевата, как всегда.
          <w:br/>
           А на груди, поверх халата,
          <w:br/>
           знак Обороны и Труда.
          <w:br/>
           И все, кому она подушки
          <w:br/>
           поправит, в бред и забытье
          <w:br/>
           уносят нежные веснушки
          <w:br/>
           и руки жесткие ее.
          <w:br/>
           И все, кому она прилежно
          <w:br/>
           прохладное подаст питье,
          <w:br/>
           запоминают говор нежный
          <w:br/>
           и руки жесткие ее.
          <w:br/>
           И каждый, костенея, труся,
          <w:br/>
           о смерти зная наперед,
          <w:br/>
           зовет ее к себе:
          <w:br/>
           — Маруся,
          <w:br/>
           Марусенька…—
          <w:br/>
           И Жизнь идет.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2022-04-21T23:36:34+03:00</dcterms:created>
  <dcterms:modified xsi:type="dcterms:W3CDTF">2022-04-21T23:36:34+03:00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