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(Редакция стихотворения «Сирота»)
          <w:br/>
          <w:br/>
          Не прельщайте, не маните
          <w:br/>
           Прошлой юности мечты;
          <w:br/>
           Скройтесь, скройтесь, улетите
          <w:br/>
           От несчастной сироты.
          <w:br/>
          <w:br/>
          Что вы, злые, что вы вьетесь
          <w:br/>
           Над невинной сиротой;
          <w:br/>
           Что вы вихрем не несетесь
          <w:br/>
           В край неведомый, чужой.
          <w:br/>
          <w:br/>
          Я мечтала, я хотела
          <w:br/>
           Счастье встретить на земле:
          <w:br/>
           Но судьба моя велела
          <w:br/>
           Знать его — и знать во сне.
          <w:br/>
          <w:br/>
          Наяву же в облегченье
          <w:br/>
           Только слезы проливать;
          <w:br/>
           И не верить в наслажденье
          <w:br/>
           И покоя не вкушать.
          <w:br/>
          <w:br/>
          Не прельщайте ж, не маните
          <w:br/>
           Прошлой юности мечты;
          <w:br/>
           Улетите, улетите
          <w:br/>
           От несчастной сироты.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2022-04-21T23:16:10+03:00</dcterms:created>
  <dcterms:modified xsi:type="dcterms:W3CDTF">2022-04-21T23:16:10+03:00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