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Сквозь сон рванешься ты помериться с судьбою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Сквозь сон рванешься ты помериться с судьбою
          <w:br/>
           И подчинить ее движению строки —
          <w:br/>
           И отступаешь вдруг сама перед собою,
          <w:br/>
           В бессильной ярости сжимая кулаки.
          <w:br/>
          <w:br/>
          Строка зовет на бой, и ты готова к бою,
          <w:br/>
           Всем унижения и страхам вопреки,
          <w:br/>
           И отступаешь вдруг сама перед собою,
          <w:br/>
           В бессильной ярости сжимая кулаки.
          <w:br/>
          <w:br/>
          Твоя душа мертва. Смятенье бесполезно.
          <w:br/>
           Зачем проснулась ты? Твоя душа мертва.
          <w:br/>
           Смирись перед немой, перед последней бездной,- 
          <w:br/>
          <w:br/>
          Для сердца легче смерть, чем мертвые слова.
          <w:br/>
           Утешься,- над твоей могилою безвестной
          <w:br/>
           И ветер будет петь, и шелестеть трава.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2022-04-22T09:31:40+03:00</dcterms:created>
  <dcterms:modified xsi:type="dcterms:W3CDTF">2022-04-22T09:31:40+03:00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