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ты?
          <w:br/>
           Входя в дома любые —
          <w:br/>
           И в серые,
          <w:br/>
           И в голубые,
          <w:br/>
           Всходя на лестницы крутые,
          <w:br/>
           В квартиры, светом залитые,
          <w:br/>
           Прислушиваясь к звону клавиш
          <w:br/>
           И на вопрос даря ответ,
          <w:br/>
           Скажи:
          <w:br/>
           Какой ты след оставишь?
          <w:br/>
           След,
          <w:br/>
           Чтобы вытерли паркет
          <w:br/>
           И посмотрели косо вслед,
          <w:br/>
           Или
          <w:br/>
           Незримый прочный след
          <w:br/>
           В чужой душе на много лет?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2022-04-23T14:55:33+03:00</dcterms:created>
  <dcterms:modified xsi:type="dcterms:W3CDTF">2022-04-23T14:55:33+03:00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