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Я плыл один с прекрасною в гондоле,
          <w:br/>
               Я не сводил с нее моих очей;
          <w:br/>
               Я говорил в раздумье сладком с ней
          <w:br/>
               Лишь о любви, лишь о моей неволе.
          <w:br/>
          <w:br/>
              Брега цвели, пестрело жатвой поле,
          <w:br/>
               С лугов бежал лепечущий ручей,
          <w:br/>
               Все нежилось.- Почто ж в душе моей
          <w:br/>
               Не радости, унынья было боле?
          <w:br/>
          <w:br/>
              Что мне шептал ревнивый сердца глас?
          <w:br/>
               Чего еще душе моей страшиться?
          <w:br/>
               Иль всем моим надеждам не свершиться?
          <w:br/>
          <w:br/>
              Иль и любовь польстила мне на час?
          <w:br/>
               И мой удел, не осушая глаз,
          <w:br/>
               Как сей поток, с роптанием сокрыться?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2022-04-21T11:48:26+03:00</dcterms:created>
  <dcterms:modified xsi:type="dcterms:W3CDTF">2022-04-21T11:48:26+03:00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