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триолето-октавный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Нисходит милая прохлада,
          <w:br/>
          В саду не шелохнется лист,
          <w:br/>
          Простор за Волгой нежно мглист
          <w:br/>
          Нисходит милая прохлада
          <w:br/>
          На задремавший сумрак сада,
          <w:br/>
          Где воздух сладостно-душист
          <w:br/>
          Нисходит милая прохлада,
          <w:br/>
          В саду не шелохнется лист.
          <w:br/>
          В душе смиряется досада,
          <w:br/>
          И снова облик жизни чист,
          <w:br/>
          И вновь душа беспечно рада,
          <w:br/>
          Как будто соловьиный свист
          <w:br/>
          Звучит в нерукотворном храме,
          <w:br/>
          Победное колебля знамя.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2022-03-19T09:53:41+03:00</dcterms:created>
  <dcterms:modified xsi:type="dcterms:W3CDTF">2022-03-19T09:53:41+03:00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