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Сонный трамвай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каждого трамвая
          <w:br/>
          Две пары глаз-огней
          <w:br/>
          И впереди площадка,
          <w:br/>
          Нельзя стоять на ней.
          <w:br/>
          <w:br/>
          Он завтракает вилкой
          <w:br/>
          На улицах больших.
          <w:br/>
          Закусывает искрой
          <w:br/>
          Из проволок прямых.
          <w:br/>
          <w:br/>
          Я сонный, красноглазый,
          <w:br/>
          Как кролик молодой,
          <w:br/>
          Я спать хочу, вожатый:
          <w:br/>
          Веди меня домой.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2022-03-19T06:48:15+03:00</dcterms:created>
  <dcterms:modified xsi:type="dcterms:W3CDTF">2022-03-19T06:48:15+03:00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