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Староселье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Журчливый садик, и за ним
          <w:br/>
           Твои нагие мощи, Рим!
          <w:br/>
           В нем лавр, смоковница и розы,
          <w:br/>
           И в гроздиях тяжелых лозы.
          <w:br/>
          <w:br/>
          Над ним, меж книг, единый сон
          <w:br/>
           Двух сливших за рекой времен
          <w:br/>
           Две памяти молитв созвучных,-
          <w:br/>
           Двух спутников, двух неразлучных…
          <w:br/>
          <w:br/>
          Сквозь сон эфирный лицезрим
          <w:br/>
           Твои нагие мощи, Рим!
          <w:br/>
           А струйки, в зарослях играя,
          <w:br/>
           Поют свой сон земного рая.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2022-04-22T20:49:14+03:00</dcterms:created>
  <dcterms:modified xsi:type="dcterms:W3CDTF">2022-04-22T20:49:14+03:00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