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"Стою печален на кладбище..."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Стою печален на кладбище.
          <w:br/>
          Гляжу кругом - обнажено
          <w:br/>
          Святое смерти пепелище
          <w:br/>
          И степью лишь окружено.
          <w:br/>
          И мимо вечного ночлега
          <w:br/>
          Дорога сельская лежит,
          <w:br/>
          По ней рабочая телега
          <w:br/>
          . . . . . . . . изредка стучит.
          <w:br/>
          Одна равнина справа, слева.
          <w:br/>
          Ни речки, ни холма, ни древа.
          <w:br/>
          Кой-где чуть видятся кусты.
          <w:br/>
          Немые камни и могилы
          <w:br/>
          И деревянные кресты
          <w:br/>
          Однообразны и унылы.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2021-11-11T10:54:44+03:00</dcterms:created>
  <dcterms:modified xsi:type="dcterms:W3CDTF">2021-11-11T10:54:44+03:00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