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за мной присматривала в 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за мной присматривала в оба,
          <w:br/>
           Чтоб вдруг не обошла меня утрата.
          <w:br/>
           Я потеряла друга, мужа, брата,
          <w:br/>
           Я получала письма из-за гроба.
          <w:br/>
          <w:br/>
          Она ко мне внимательна особо
          <w:br/>
           И на немые муки торовата.
          <w:br/>
           А счастье исчезало без возврата…
          <w:br/>
           За что, я не пойму, такая злоба?
          <w:br/>
          <w:br/>
          И все исподтишка, все шито-крыто.
          <w:br/>
           И вот сидит на краешке порога
          <w:br/>
           Старуха у разбитого корыта.
          <w:br/>
          <w:br/>
          — А что?- сказала б ты.-
          <w:br/>
           И впрямь старуха.
          <w:br/>
           Ни памяти, ни зрения, ни слуха.
          <w:br/>
           Сидит, бормочет про судьбу, про Бога…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2022-04-22T09:32:15+03:00</dcterms:created>
  <dcterms:modified xsi:type="dcterms:W3CDTF">2022-04-22T09:32:15+03:00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