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Счастья 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куполом бесстрастно молчаливым
          <w:br/>
           Святых небес, где все лазурь и свет,
          <w:br/>
           Нам кажется, что можно быть счастливым,
          <w:br/>
           А счастья нет.
          <w:br/>
          <w:br/>
          Мы каждое мгновенье умираем,
          <w:br/>
           Но все звучит таинственный обет,
          <w:br/>
           И до конца мы верим и желаем;
          <w:br/>
           А счастья нет.
          <w:br/>
          <w:br/>
          И в ужасе, и в холоде могилы
          <w:br/>
           Нас манит жизнь и солнца милый свет,
          <w:br/>
           Их разлюбить мы не имеем силы,
          <w:br/>
           А счастья нет.
          <w:br/>
          <w:br/>
          Свою печаль боимся мы измерить.
          <w:br/>
           С предчувствием неотвратимых бед,
          <w:br/>
           Мы не хотим и не должны мы верить,
          <w:br/>
           Что счастья нет!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2022-04-23T12:02:59+03:00</dcterms:created>
  <dcterms:modified xsi:type="dcterms:W3CDTF">2022-04-23T12:02:59+03:00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