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или эдак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 я буду опять молодым,
          <w:br/>
           Разве не прожил жизни, не дожил,
          <w:br/>
           Не подытожил, не уничтожил,
          <w:br/>
           Не превратил ее в черный дым? 
          <w:br/>
          <w:br/>
          Разве не кончусь легко и сразу
          <w:br/>
           В зареве утра, в полночной тьме,
          <w:br/>
           В твердой памяти, в здравом уме
          <w:br/>
           Не допишу последнюю фразу? 
          <w:br/>
          <w:br/>
          Или не стоит соваться в нее,
          <w:br/>
           Свататься к ней, а лучше сорваться
          <w:br/>
           С жалкой трапеции, в гром оваций,
          <w:br/>
           В пыль, на арену — и в забытье? 
          <w:br/>
          <w:br/>
          И на секунду — хоть напоследок —
          <w:br/>
           Как это было раньше во сне
          <w:br/>
           К ранней своей вернуться весне…
          <w:br/>
           Так или эдак… Так, а не эдак!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2022-04-22T18:22:33+03:00</dcterms:created>
  <dcterms:modified xsi:type="dcterms:W3CDTF">2022-04-22T18:22:33+03:00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