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Твоя старушка мать могла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старушка мать могла
          <w:br/>
          Быть нашим вечером довольна:
          <w:br/>
          Давно она уж не была
          <w:br/>
          Так зло-умно-многоглагольна.
          <w:br/>
          <w:br/>
          Когда же взор ее сверкал,
          <w:br/>
          Скользя по нас среди рассказа,
          <w:br/>
          Он с каждой стороны встречал
          <w:br/>
          Два к ней лишь обращенных глаза.
          <w:br/>
          <w:br/>
          Ковра большого по углам
          <w:br/>
          Сидели мы друг к другу боком,
          <w:br/>
          Внемля насмешливым речам, —
          <w:br/>
          А речи те лились потоком.
          <w:br/>
          <w:br/>
          Восторгом полные живым,
          <w:br/>
          Мы непритворно улыбались
          <w:br/>
          И над чепцом ее большим
          <w:br/>
          Глазами в зеркале встречались.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2022-03-19T05:04:55+03:00</dcterms:created>
  <dcterms:modified xsi:type="dcterms:W3CDTF">2022-03-19T05:04:55+03:00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