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липы у окна.
          <w:br/>
           Они родились вместе
          <w:br/>
           под теплым ветерком,
          <w:br/>
           и подымались вместе,
          <w:br/>
           и старятся рядком —
          <w:br/>
           и счастливы они!
          <w:br/>
           Но разве знают липы,
          <w:br/>
           как счастьем дорожить!
          <w:br/>
           Скажи, ну как могли бы
          <w:br/>
           мы друг без друга жить?
          <w:br/>
           И в прошлое порой
          <w:br/>
           мне страшно оглянуться:
          <w:br/>
           росла ты далеко —
          <w:br/>
           и в жизни так легко
          <w:br/>
           могли мы разминуться.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2022-04-22T00:48:50+03:00</dcterms:created>
  <dcterms:modified xsi:type="dcterms:W3CDTF">2022-04-22T00:48:50+03:00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