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Теперь, когда быстрее лавы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Теперь, когда быстрее лавы
          <w:br/>
           Текут блистательные дни,
          <w:br/>
           Пред гордым «Памятником Славы»,
          <w:br/>
           Поэт, колена преклони.
          <w:br/>
          <w:br/>
          За честь и правду гибнут люди,
          <w:br/>
           Полмира в дыме и огне,
          <w:br/>
           И в эти дни, как весть о чуде, —
          <w:br/>
           Над медью лавров и орудий
          <w:br/>
           Суровый ангел в вышине.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2022-04-22T21:48:04+03:00</dcterms:created>
  <dcterms:modified xsi:type="dcterms:W3CDTF">2022-04-22T21:48:04+03:00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