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Тоска кануна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О, тусклость мертвого заката,
          <w:br/>
          Неслышной жизни маета,
          <w:br/>
          Роса цветов без аромата,
          <w:br/>
          Ночей бессонных духота.
          <w:br/>
          <w:br/>
          Чего-чего, канун свиданья,
          <w:br/>
          От нас надменно ты не брал,
          <w:br/>
          Томим горячкой ожиданья,
          <w:br/>
          Каких я благ не презирал?
          <w:br/>
          <w:br/>
          И, изменяя равнодушно
          <w:br/>
          Искусству, долгу, сам себе,
          <w:br/>
          Каких уступок, малодушный,
          <w:br/>
          Не делал, Завтра, я тебе?
          <w:br/>
          <w:br/>
          А для чего все эти муки
          <w:br/>
          С проклятьем медленных часов?..
          <w:br/>
          Иль в миге встречи нет разлуки,
          <w:br/>
          Иль фальши нет в эмфазе слов?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2022-03-19T09:51:42+03:00</dcterms:created>
  <dcterms:modified xsi:type="dcterms:W3CDTF">2022-03-19T09:51:42+03:00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